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B476D" w14:textId="77777777" w:rsidR="000543FE" w:rsidRPr="001B45A6" w:rsidRDefault="001B45A6" w:rsidP="00C86D98">
      <w:pPr>
        <w:widowControl/>
        <w:jc w:val="center"/>
        <w:rPr>
          <w:rFonts w:eastAsia="標楷體" w:hAnsi="標楷體"/>
          <w:b/>
          <w:kern w:val="0"/>
          <w:sz w:val="32"/>
          <w:szCs w:val="32"/>
        </w:rPr>
      </w:pPr>
      <w:bookmarkStart w:id="0" w:name="OLE_LINK1"/>
      <w:r w:rsidRPr="001B45A6">
        <w:rPr>
          <w:rFonts w:eastAsia="標楷體" w:hAnsi="標楷體" w:hint="eastAsia"/>
          <w:b/>
          <w:kern w:val="0"/>
          <w:sz w:val="32"/>
          <w:szCs w:val="32"/>
        </w:rPr>
        <w:t>國立中正大學勞工關係學系校長獎規範細則</w:t>
      </w:r>
    </w:p>
    <w:p w14:paraId="641FE41B" w14:textId="77777777" w:rsidR="00613056" w:rsidRDefault="00FC1AC5" w:rsidP="00145CE0">
      <w:pPr>
        <w:widowControl/>
        <w:tabs>
          <w:tab w:val="num" w:pos="1440"/>
        </w:tabs>
        <w:wordWrap w:val="0"/>
        <w:spacing w:line="240" w:lineRule="exact"/>
        <w:ind w:rightChars="13" w:right="31"/>
        <w:jc w:val="right"/>
        <w:rPr>
          <w:rFonts w:eastAsia="標楷體"/>
          <w:color w:val="000000"/>
          <w:kern w:val="0"/>
          <w:sz w:val="20"/>
          <w:szCs w:val="20"/>
        </w:rPr>
      </w:pPr>
      <w:smartTag w:uri="urn:schemas-microsoft-com:office:smarttags" w:element="chsdate">
        <w:smartTagPr>
          <w:attr w:name="Year" w:val="2010"/>
          <w:attr w:name="Month" w:val="11"/>
          <w:attr w:name="Day" w:val="25"/>
          <w:attr w:name="IsLunarDate" w:val="False"/>
          <w:attr w:name="IsROCDate" w:val="True"/>
        </w:smartTagPr>
        <w:r w:rsidRPr="00B515F7">
          <w:rPr>
            <w:rFonts w:eastAsia="標楷體" w:hint="eastAsia"/>
            <w:color w:val="000000"/>
            <w:kern w:val="0"/>
            <w:sz w:val="20"/>
            <w:szCs w:val="20"/>
          </w:rPr>
          <w:t>中華民國</w:t>
        </w:r>
        <w:r w:rsidR="00613056" w:rsidRPr="00B515F7">
          <w:rPr>
            <w:rFonts w:eastAsia="標楷體"/>
            <w:color w:val="000000"/>
            <w:kern w:val="0"/>
            <w:sz w:val="20"/>
            <w:szCs w:val="20"/>
          </w:rPr>
          <w:t>9</w:t>
        </w:r>
        <w:r w:rsidR="00613056" w:rsidRPr="00B515F7">
          <w:rPr>
            <w:rFonts w:eastAsia="標楷體" w:hint="eastAsia"/>
            <w:color w:val="000000"/>
            <w:kern w:val="0"/>
            <w:sz w:val="20"/>
            <w:szCs w:val="20"/>
          </w:rPr>
          <w:t>9</w:t>
        </w:r>
        <w:r w:rsidRPr="00B515F7">
          <w:rPr>
            <w:rFonts w:eastAsia="標楷體" w:hint="eastAsia"/>
            <w:color w:val="000000"/>
            <w:kern w:val="0"/>
            <w:sz w:val="20"/>
            <w:szCs w:val="20"/>
          </w:rPr>
          <w:t>年</w:t>
        </w:r>
        <w:r w:rsidR="00613056" w:rsidRPr="00B515F7">
          <w:rPr>
            <w:rFonts w:eastAsia="標楷體" w:hint="eastAsia"/>
            <w:color w:val="000000"/>
            <w:kern w:val="0"/>
            <w:sz w:val="20"/>
            <w:szCs w:val="20"/>
          </w:rPr>
          <w:t>11</w:t>
        </w:r>
        <w:r w:rsidRPr="00B515F7">
          <w:rPr>
            <w:rFonts w:eastAsia="標楷體" w:hint="eastAsia"/>
            <w:color w:val="000000"/>
            <w:kern w:val="0"/>
            <w:sz w:val="20"/>
            <w:szCs w:val="20"/>
          </w:rPr>
          <w:t>月</w:t>
        </w:r>
        <w:r w:rsidR="00613056" w:rsidRPr="00B515F7">
          <w:rPr>
            <w:rFonts w:eastAsia="標楷體" w:hint="eastAsia"/>
            <w:color w:val="000000"/>
            <w:kern w:val="0"/>
            <w:sz w:val="20"/>
            <w:szCs w:val="20"/>
          </w:rPr>
          <w:t>25</w:t>
        </w:r>
        <w:r w:rsidRPr="00B515F7">
          <w:rPr>
            <w:rFonts w:eastAsia="標楷體" w:hint="eastAsia"/>
            <w:color w:val="000000"/>
            <w:kern w:val="0"/>
            <w:sz w:val="20"/>
            <w:szCs w:val="20"/>
          </w:rPr>
          <w:t>日</w:t>
        </w:r>
      </w:smartTag>
      <w:r w:rsidRPr="00B515F7">
        <w:rPr>
          <w:rFonts w:eastAsia="標楷體" w:hint="eastAsia"/>
          <w:color w:val="000000"/>
          <w:kern w:val="0"/>
          <w:sz w:val="20"/>
          <w:szCs w:val="20"/>
        </w:rPr>
        <w:t>99</w:t>
      </w:r>
      <w:r w:rsidRPr="00B515F7">
        <w:rPr>
          <w:rFonts w:eastAsia="標楷體" w:hint="eastAsia"/>
          <w:color w:val="000000"/>
          <w:kern w:val="0"/>
          <w:sz w:val="20"/>
          <w:szCs w:val="20"/>
        </w:rPr>
        <w:t>學年度</w:t>
      </w:r>
      <w:r w:rsidR="00613056" w:rsidRPr="00B515F7">
        <w:rPr>
          <w:rFonts w:eastAsia="標楷體" w:hint="eastAsia"/>
          <w:color w:val="000000"/>
          <w:kern w:val="0"/>
          <w:sz w:val="20"/>
          <w:szCs w:val="20"/>
        </w:rPr>
        <w:t>第</w:t>
      </w:r>
      <w:r w:rsidR="00FD2E07">
        <w:rPr>
          <w:rFonts w:eastAsia="標楷體" w:hint="eastAsia"/>
          <w:color w:val="000000"/>
          <w:kern w:val="0"/>
          <w:sz w:val="20"/>
          <w:szCs w:val="20"/>
        </w:rPr>
        <w:t>0</w:t>
      </w:r>
      <w:r w:rsidR="00613056" w:rsidRPr="00B515F7">
        <w:rPr>
          <w:rFonts w:eastAsia="標楷體" w:hint="eastAsia"/>
          <w:color w:val="000000"/>
          <w:kern w:val="0"/>
          <w:sz w:val="20"/>
          <w:szCs w:val="20"/>
        </w:rPr>
        <w:t>3</w:t>
      </w:r>
      <w:r w:rsidR="00613056" w:rsidRPr="00B515F7">
        <w:rPr>
          <w:rFonts w:eastAsia="標楷體" w:hint="eastAsia"/>
          <w:color w:val="000000"/>
          <w:kern w:val="0"/>
          <w:sz w:val="20"/>
          <w:szCs w:val="20"/>
        </w:rPr>
        <w:t>次系務會議討論通過</w:t>
      </w:r>
    </w:p>
    <w:p w14:paraId="367ED2E6" w14:textId="77777777" w:rsidR="009A3ACC" w:rsidRDefault="009A3ACC" w:rsidP="009A3ACC">
      <w:pPr>
        <w:widowControl/>
        <w:tabs>
          <w:tab w:val="num" w:pos="1440"/>
        </w:tabs>
        <w:wordWrap w:val="0"/>
        <w:spacing w:line="240" w:lineRule="exact"/>
        <w:ind w:rightChars="13" w:right="31"/>
        <w:jc w:val="right"/>
        <w:rPr>
          <w:rFonts w:eastAsia="標楷體"/>
          <w:color w:val="000000"/>
          <w:kern w:val="0"/>
          <w:sz w:val="20"/>
          <w:szCs w:val="20"/>
        </w:rPr>
      </w:pPr>
      <w:smartTag w:uri="urn:schemas-microsoft-com:office:smarttags" w:element="chsdate">
        <w:smartTagPr>
          <w:attr w:name="Year" w:val="2011"/>
          <w:attr w:name="Month" w:val="04"/>
          <w:attr w:name="Day" w:val="21"/>
          <w:attr w:name="IsLunarDate" w:val="False"/>
          <w:attr w:name="IsROCDate" w:val="True"/>
        </w:smartTagPr>
        <w:r w:rsidRPr="00B515F7">
          <w:rPr>
            <w:rFonts w:eastAsia="標楷體" w:hint="eastAsia"/>
            <w:color w:val="000000"/>
            <w:kern w:val="0"/>
            <w:sz w:val="20"/>
            <w:szCs w:val="20"/>
          </w:rPr>
          <w:t>中華民國</w:t>
        </w:r>
        <w:r>
          <w:rPr>
            <w:rFonts w:eastAsia="標楷體" w:hint="eastAsia"/>
            <w:color w:val="000000"/>
            <w:kern w:val="0"/>
            <w:sz w:val="20"/>
            <w:szCs w:val="20"/>
          </w:rPr>
          <w:t>100</w:t>
        </w:r>
        <w:r w:rsidRPr="00B515F7">
          <w:rPr>
            <w:rFonts w:eastAsia="標楷體" w:hint="eastAsia"/>
            <w:color w:val="000000"/>
            <w:kern w:val="0"/>
            <w:sz w:val="20"/>
            <w:szCs w:val="20"/>
          </w:rPr>
          <w:t>年</w:t>
        </w:r>
        <w:r>
          <w:rPr>
            <w:rFonts w:eastAsia="標楷體" w:hint="eastAsia"/>
            <w:color w:val="000000"/>
            <w:kern w:val="0"/>
            <w:sz w:val="20"/>
            <w:szCs w:val="20"/>
          </w:rPr>
          <w:t>04</w:t>
        </w:r>
        <w:r w:rsidRPr="00B515F7">
          <w:rPr>
            <w:rFonts w:eastAsia="標楷體" w:hint="eastAsia"/>
            <w:color w:val="000000"/>
            <w:kern w:val="0"/>
            <w:sz w:val="20"/>
            <w:szCs w:val="20"/>
          </w:rPr>
          <w:t>月</w:t>
        </w:r>
        <w:r>
          <w:rPr>
            <w:rFonts w:eastAsia="標楷體" w:hint="eastAsia"/>
            <w:color w:val="000000"/>
            <w:kern w:val="0"/>
            <w:sz w:val="20"/>
            <w:szCs w:val="20"/>
          </w:rPr>
          <w:t>21</w:t>
        </w:r>
        <w:r w:rsidRPr="00B515F7">
          <w:rPr>
            <w:rFonts w:eastAsia="標楷體" w:hint="eastAsia"/>
            <w:color w:val="000000"/>
            <w:kern w:val="0"/>
            <w:sz w:val="20"/>
            <w:szCs w:val="20"/>
          </w:rPr>
          <w:t>日</w:t>
        </w:r>
      </w:smartTag>
      <w:r w:rsidRPr="00B515F7">
        <w:rPr>
          <w:rFonts w:eastAsia="標楷體" w:hint="eastAsia"/>
          <w:color w:val="000000"/>
          <w:kern w:val="0"/>
          <w:sz w:val="20"/>
          <w:szCs w:val="20"/>
        </w:rPr>
        <w:t>99</w:t>
      </w:r>
      <w:r w:rsidRPr="00B515F7">
        <w:rPr>
          <w:rFonts w:eastAsia="標楷體" w:hint="eastAsia"/>
          <w:color w:val="000000"/>
          <w:kern w:val="0"/>
          <w:sz w:val="20"/>
          <w:szCs w:val="20"/>
        </w:rPr>
        <w:t>學年度第</w:t>
      </w:r>
      <w:r>
        <w:rPr>
          <w:rFonts w:eastAsia="標楷體" w:hint="eastAsia"/>
          <w:color w:val="000000"/>
          <w:kern w:val="0"/>
          <w:sz w:val="20"/>
          <w:szCs w:val="20"/>
        </w:rPr>
        <w:t>07</w:t>
      </w:r>
      <w:r w:rsidRPr="00B515F7">
        <w:rPr>
          <w:rFonts w:eastAsia="標楷體" w:hint="eastAsia"/>
          <w:color w:val="000000"/>
          <w:kern w:val="0"/>
          <w:sz w:val="20"/>
          <w:szCs w:val="20"/>
        </w:rPr>
        <w:t>次系務會議討論通過</w:t>
      </w:r>
    </w:p>
    <w:p w14:paraId="3A6D9B65" w14:textId="77777777" w:rsidR="00613056" w:rsidRDefault="00152791" w:rsidP="00613056">
      <w:pPr>
        <w:widowControl/>
        <w:tabs>
          <w:tab w:val="num" w:pos="1440"/>
        </w:tabs>
        <w:snapToGrid w:val="0"/>
        <w:jc w:val="right"/>
        <w:rPr>
          <w:rFonts w:eastAsia="標楷體" w:hAnsi="標楷體"/>
          <w:sz w:val="20"/>
        </w:rPr>
      </w:pPr>
      <w:r w:rsidRPr="00DB0175">
        <w:rPr>
          <w:rFonts w:eastAsia="標楷體" w:hAnsi="標楷體"/>
          <w:sz w:val="20"/>
        </w:rPr>
        <w:t>中華民國</w:t>
      </w:r>
      <w:r w:rsidRPr="00DB0175">
        <w:rPr>
          <w:rFonts w:eastAsia="標楷體" w:hint="eastAsia"/>
          <w:sz w:val="20"/>
        </w:rPr>
        <w:t>104</w:t>
      </w:r>
      <w:r w:rsidRPr="00DB0175">
        <w:rPr>
          <w:rFonts w:eastAsia="標楷體" w:hAnsi="標楷體"/>
          <w:sz w:val="20"/>
        </w:rPr>
        <w:t>年</w:t>
      </w:r>
      <w:r w:rsidRPr="00DB0175">
        <w:rPr>
          <w:rFonts w:eastAsia="標楷體"/>
          <w:sz w:val="20"/>
        </w:rPr>
        <w:t>0</w:t>
      </w:r>
      <w:r w:rsidRPr="00DB0175">
        <w:rPr>
          <w:rFonts w:eastAsia="標楷體" w:hint="eastAsia"/>
          <w:sz w:val="20"/>
        </w:rPr>
        <w:t>9</w:t>
      </w:r>
      <w:r w:rsidRPr="00DB0175">
        <w:rPr>
          <w:rFonts w:eastAsia="標楷體" w:hAnsi="標楷體"/>
          <w:sz w:val="20"/>
        </w:rPr>
        <w:t>月</w:t>
      </w:r>
      <w:r w:rsidRPr="00DB0175">
        <w:rPr>
          <w:rFonts w:eastAsia="標楷體" w:hint="eastAsia"/>
          <w:sz w:val="20"/>
        </w:rPr>
        <w:t>24</w:t>
      </w:r>
      <w:r w:rsidRPr="00DB0175">
        <w:rPr>
          <w:rFonts w:eastAsia="標楷體" w:hAnsi="標楷體"/>
          <w:sz w:val="20"/>
        </w:rPr>
        <w:t>日</w:t>
      </w:r>
      <w:r w:rsidRPr="00DB0175">
        <w:rPr>
          <w:rFonts w:eastAsia="標楷體" w:hint="eastAsia"/>
          <w:sz w:val="20"/>
        </w:rPr>
        <w:t>104</w:t>
      </w:r>
      <w:r w:rsidRPr="00DB0175">
        <w:rPr>
          <w:rFonts w:eastAsia="標楷體" w:hAnsi="標楷體"/>
          <w:sz w:val="20"/>
        </w:rPr>
        <w:t>學年度第</w:t>
      </w:r>
      <w:r w:rsidRPr="00DB0175">
        <w:rPr>
          <w:rFonts w:eastAsia="標楷體" w:hAnsi="標楷體" w:hint="eastAsia"/>
          <w:sz w:val="20"/>
        </w:rPr>
        <w:t>01</w:t>
      </w:r>
      <w:r w:rsidRPr="00DB0175">
        <w:rPr>
          <w:rFonts w:eastAsia="標楷體" w:hAnsi="標楷體"/>
          <w:sz w:val="20"/>
        </w:rPr>
        <w:t>次系</w:t>
      </w:r>
      <w:proofErr w:type="gramStart"/>
      <w:r w:rsidRPr="00DB0175">
        <w:rPr>
          <w:rFonts w:eastAsia="標楷體" w:hAnsi="標楷體"/>
          <w:sz w:val="20"/>
        </w:rPr>
        <w:t>務</w:t>
      </w:r>
      <w:proofErr w:type="gramEnd"/>
      <w:r w:rsidRPr="00DB0175">
        <w:rPr>
          <w:rFonts w:eastAsia="標楷體" w:hAnsi="標楷體"/>
          <w:sz w:val="20"/>
        </w:rPr>
        <w:t>會議修正通過</w:t>
      </w:r>
    </w:p>
    <w:p w14:paraId="19EF435E" w14:textId="314D93A7" w:rsidR="004A6A6C" w:rsidRPr="00613056" w:rsidRDefault="004A6A6C" w:rsidP="00613056">
      <w:pPr>
        <w:widowControl/>
        <w:tabs>
          <w:tab w:val="num" w:pos="1440"/>
        </w:tabs>
        <w:snapToGrid w:val="0"/>
        <w:jc w:val="right"/>
        <w:rPr>
          <w:rFonts w:eastAsia="標楷體"/>
          <w:color w:val="000000"/>
          <w:kern w:val="0"/>
          <w:sz w:val="16"/>
          <w:szCs w:val="16"/>
        </w:rPr>
      </w:pPr>
      <w:r w:rsidRPr="00DB0175">
        <w:rPr>
          <w:rFonts w:eastAsia="標楷體" w:hAnsi="標楷體"/>
          <w:sz w:val="20"/>
        </w:rPr>
        <w:t>中華民國</w:t>
      </w:r>
      <w:r w:rsidRPr="00DB0175">
        <w:rPr>
          <w:rFonts w:eastAsia="標楷體" w:hint="eastAsia"/>
          <w:sz w:val="20"/>
        </w:rPr>
        <w:t>1</w:t>
      </w:r>
      <w:r>
        <w:rPr>
          <w:rFonts w:eastAsia="標楷體" w:hint="eastAsia"/>
          <w:sz w:val="20"/>
        </w:rPr>
        <w:t>12</w:t>
      </w:r>
      <w:r w:rsidRPr="00DB0175">
        <w:rPr>
          <w:rFonts w:eastAsia="標楷體" w:hAnsi="標楷體"/>
          <w:sz w:val="20"/>
        </w:rPr>
        <w:t>年</w:t>
      </w:r>
      <w:r>
        <w:rPr>
          <w:rFonts w:eastAsia="標楷體" w:hAnsi="標楷體" w:hint="eastAsia"/>
          <w:sz w:val="20"/>
        </w:rPr>
        <w:t>03</w:t>
      </w:r>
      <w:r w:rsidRPr="00DB0175">
        <w:rPr>
          <w:rFonts w:eastAsia="標楷體" w:hAnsi="標楷體"/>
          <w:sz w:val="20"/>
        </w:rPr>
        <w:t>月</w:t>
      </w:r>
      <w:r>
        <w:rPr>
          <w:rFonts w:eastAsia="標楷體" w:hAnsi="標楷體" w:hint="eastAsia"/>
          <w:sz w:val="20"/>
        </w:rPr>
        <w:t>0</w:t>
      </w:r>
      <w:r w:rsidR="00D679FD">
        <w:rPr>
          <w:rFonts w:eastAsia="標楷體" w:hAnsi="標楷體" w:hint="eastAsia"/>
          <w:sz w:val="20"/>
        </w:rPr>
        <w:t>9</w:t>
      </w:r>
      <w:bookmarkStart w:id="1" w:name="_GoBack"/>
      <w:bookmarkEnd w:id="1"/>
      <w:r w:rsidRPr="00DB0175">
        <w:rPr>
          <w:rFonts w:eastAsia="標楷體" w:hAnsi="標楷體"/>
          <w:sz w:val="20"/>
        </w:rPr>
        <w:t>日</w:t>
      </w:r>
      <w:r w:rsidRPr="00DB0175">
        <w:rPr>
          <w:rFonts w:eastAsia="標楷體" w:hint="eastAsia"/>
          <w:sz w:val="20"/>
        </w:rPr>
        <w:t>1</w:t>
      </w:r>
      <w:r>
        <w:rPr>
          <w:rFonts w:eastAsia="標楷體" w:hint="eastAsia"/>
          <w:sz w:val="20"/>
        </w:rPr>
        <w:t>11</w:t>
      </w:r>
      <w:r w:rsidRPr="00DB0175">
        <w:rPr>
          <w:rFonts w:eastAsia="標楷體" w:hAnsi="標楷體"/>
          <w:sz w:val="20"/>
        </w:rPr>
        <w:t>學年度第</w:t>
      </w:r>
      <w:r>
        <w:rPr>
          <w:rFonts w:eastAsia="標楷體" w:hAnsi="標楷體" w:hint="eastAsia"/>
          <w:sz w:val="20"/>
        </w:rPr>
        <w:t>04</w:t>
      </w:r>
      <w:r w:rsidRPr="00DB0175">
        <w:rPr>
          <w:rFonts w:eastAsia="標楷體" w:hAnsi="標楷體"/>
          <w:sz w:val="20"/>
        </w:rPr>
        <w:t>次系務會議修正</w:t>
      </w:r>
      <w:r w:rsidR="002E7376">
        <w:rPr>
          <w:rFonts w:eastAsia="標楷體" w:hAnsi="標楷體" w:hint="eastAsia"/>
          <w:sz w:val="20"/>
        </w:rPr>
        <w:t>通過</w:t>
      </w:r>
    </w:p>
    <w:bookmarkEnd w:id="0"/>
    <w:p w14:paraId="0AF8202E" w14:textId="77777777" w:rsidR="000543FE" w:rsidRPr="006F705E" w:rsidRDefault="001E55CD" w:rsidP="009A42C9">
      <w:pPr>
        <w:widowControl/>
        <w:numPr>
          <w:ilvl w:val="0"/>
          <w:numId w:val="3"/>
        </w:numPr>
        <w:tabs>
          <w:tab w:val="clear" w:pos="720"/>
          <w:tab w:val="num" w:pos="900"/>
        </w:tabs>
        <w:ind w:left="900" w:hanging="900"/>
        <w:rPr>
          <w:rFonts w:eastAsia="標楷體"/>
          <w:kern w:val="0"/>
        </w:rPr>
      </w:pPr>
      <w:r>
        <w:rPr>
          <w:rFonts w:eastAsia="標楷體" w:hint="eastAsia"/>
          <w:kern w:val="0"/>
        </w:rPr>
        <w:t>依據</w:t>
      </w:r>
      <w:r w:rsidR="001B45A6">
        <w:rPr>
          <w:rFonts w:eastAsia="標楷體" w:hint="eastAsia"/>
          <w:kern w:val="0"/>
        </w:rPr>
        <w:t>「</w:t>
      </w:r>
      <w:r w:rsidRPr="001E55CD">
        <w:rPr>
          <w:rFonts w:eastAsia="標楷體" w:hint="eastAsia"/>
          <w:kern w:val="0"/>
        </w:rPr>
        <w:t>國立中正大學</w:t>
      </w:r>
      <w:r w:rsidR="001B45A6">
        <w:rPr>
          <w:rFonts w:eastAsia="標楷體" w:hint="eastAsia"/>
          <w:kern w:val="0"/>
        </w:rPr>
        <w:t>『</w:t>
      </w:r>
      <w:r w:rsidRPr="001E55CD">
        <w:rPr>
          <w:rFonts w:eastAsia="標楷體" w:hint="eastAsia"/>
          <w:kern w:val="0"/>
        </w:rPr>
        <w:t>校長獎暨優秀學生培育</w:t>
      </w:r>
      <w:r w:rsidR="001B45A6">
        <w:rPr>
          <w:rFonts w:eastAsia="標楷體" w:hint="eastAsia"/>
          <w:kern w:val="0"/>
        </w:rPr>
        <w:t>』</w:t>
      </w:r>
      <w:r w:rsidRPr="001E55CD">
        <w:rPr>
          <w:rFonts w:eastAsia="標楷體" w:hint="eastAsia"/>
          <w:kern w:val="0"/>
        </w:rPr>
        <w:t>實施要點</w:t>
      </w:r>
      <w:r w:rsidR="001B45A6" w:rsidRPr="001E55CD">
        <w:rPr>
          <w:rFonts w:eastAsia="標楷體" w:hint="eastAsia"/>
          <w:kern w:val="0"/>
        </w:rPr>
        <w:t>」</w:t>
      </w:r>
      <w:r>
        <w:rPr>
          <w:rFonts w:eastAsia="標楷體" w:hint="eastAsia"/>
          <w:kern w:val="0"/>
        </w:rPr>
        <w:t>並</w:t>
      </w:r>
      <w:r>
        <w:rPr>
          <w:rFonts w:ascii="標楷體" w:eastAsia="標楷體" w:hAnsi="標楷體" w:hint="eastAsia"/>
        </w:rPr>
        <w:t>獎勵及培育勞工關係學系（以下簡稱本系）之</w:t>
      </w:r>
      <w:r w:rsidRPr="0039385C">
        <w:rPr>
          <w:rFonts w:ascii="標楷體" w:eastAsia="標楷體" w:hAnsi="標楷體" w:hint="eastAsia"/>
        </w:rPr>
        <w:t>品學兼優學生</w:t>
      </w:r>
      <w:r w:rsidR="000543FE" w:rsidRPr="006F705E">
        <w:rPr>
          <w:rFonts w:eastAsia="標楷體" w:hAnsi="標楷體"/>
          <w:kern w:val="0"/>
        </w:rPr>
        <w:t>，</w:t>
      </w:r>
      <w:r>
        <w:rPr>
          <w:rFonts w:eastAsia="標楷體" w:hAnsi="標楷體" w:hint="eastAsia"/>
          <w:kern w:val="0"/>
        </w:rPr>
        <w:t>特定訂</w:t>
      </w:r>
      <w:r w:rsidR="000543FE" w:rsidRPr="006F705E">
        <w:rPr>
          <w:rFonts w:eastAsia="標楷體" w:hAnsi="標楷體"/>
          <w:kern w:val="0"/>
        </w:rPr>
        <w:t>「</w:t>
      </w:r>
      <w:r w:rsidR="00C86D98" w:rsidRPr="006F705E">
        <w:rPr>
          <w:rFonts w:eastAsia="標楷體" w:hAnsi="標楷體"/>
          <w:kern w:val="0"/>
        </w:rPr>
        <w:t>國立中正大學勞工關係學系</w:t>
      </w:r>
      <w:r w:rsidRPr="001E55CD">
        <w:rPr>
          <w:rFonts w:eastAsia="標楷體" w:hAnsi="標楷體" w:hint="eastAsia"/>
          <w:kern w:val="0"/>
        </w:rPr>
        <w:t>校長獎規範細則</w:t>
      </w:r>
      <w:r w:rsidR="000543FE" w:rsidRPr="006F705E">
        <w:rPr>
          <w:rFonts w:eastAsia="標楷體" w:hAnsi="標楷體"/>
          <w:kern w:val="0"/>
        </w:rPr>
        <w:t>」（以下簡稱本</w:t>
      </w:r>
      <w:r>
        <w:rPr>
          <w:rFonts w:eastAsia="標楷體" w:hAnsi="標楷體" w:hint="eastAsia"/>
          <w:kern w:val="0"/>
        </w:rPr>
        <w:t>細則</w:t>
      </w:r>
      <w:r w:rsidR="000543FE" w:rsidRPr="006F705E">
        <w:rPr>
          <w:rFonts w:eastAsia="標楷體" w:hAnsi="標楷體"/>
          <w:kern w:val="0"/>
        </w:rPr>
        <w:t>）。</w:t>
      </w:r>
    </w:p>
    <w:p w14:paraId="6BF72C92" w14:textId="77777777" w:rsidR="001E55CD" w:rsidRPr="009A42C9" w:rsidRDefault="000543FE" w:rsidP="009A42C9">
      <w:pPr>
        <w:widowControl/>
        <w:numPr>
          <w:ilvl w:val="0"/>
          <w:numId w:val="3"/>
        </w:numPr>
        <w:tabs>
          <w:tab w:val="clear" w:pos="720"/>
          <w:tab w:val="num" w:pos="900"/>
        </w:tabs>
        <w:ind w:left="900" w:hanging="900"/>
        <w:rPr>
          <w:rFonts w:eastAsia="標楷體"/>
          <w:kern w:val="0"/>
        </w:rPr>
      </w:pPr>
      <w:r w:rsidRPr="009A42C9">
        <w:rPr>
          <w:rFonts w:eastAsia="標楷體"/>
          <w:kern w:val="0"/>
        </w:rPr>
        <w:t>本</w:t>
      </w:r>
      <w:r w:rsidR="001E55CD" w:rsidRPr="009A42C9">
        <w:rPr>
          <w:rFonts w:eastAsia="標楷體" w:hint="eastAsia"/>
          <w:kern w:val="0"/>
        </w:rPr>
        <w:t>細則</w:t>
      </w:r>
      <w:r w:rsidRPr="009A42C9">
        <w:rPr>
          <w:rFonts w:eastAsia="標楷體"/>
          <w:kern w:val="0"/>
        </w:rPr>
        <w:t>施行對象為</w:t>
      </w:r>
      <w:r w:rsidR="001E55CD" w:rsidRPr="009A42C9">
        <w:rPr>
          <w:rFonts w:eastAsia="標楷體" w:hint="eastAsia"/>
          <w:kern w:val="0"/>
        </w:rPr>
        <w:t>本</w:t>
      </w:r>
      <w:r w:rsidR="00C86D98" w:rsidRPr="009A42C9">
        <w:rPr>
          <w:rFonts w:eastAsia="標楷體"/>
          <w:kern w:val="0"/>
        </w:rPr>
        <w:t>系</w:t>
      </w:r>
      <w:r w:rsidR="001E55CD" w:rsidRPr="009A42C9">
        <w:rPr>
          <w:rFonts w:eastAsia="標楷體" w:hint="eastAsia"/>
          <w:kern w:val="0"/>
        </w:rPr>
        <w:t>學士班及碩士班</w:t>
      </w:r>
      <w:r w:rsidRPr="009A42C9">
        <w:rPr>
          <w:rFonts w:eastAsia="標楷體"/>
          <w:kern w:val="0"/>
        </w:rPr>
        <w:t>在學學生</w:t>
      </w:r>
      <w:r w:rsidR="001E55CD" w:rsidRPr="009A42C9">
        <w:rPr>
          <w:rFonts w:eastAsia="標楷體" w:hint="eastAsia"/>
          <w:kern w:val="0"/>
        </w:rPr>
        <w:t>，分為獎助種類：</w:t>
      </w:r>
    </w:p>
    <w:p w14:paraId="0475CF29" w14:textId="77777777" w:rsidR="001E55CD" w:rsidRPr="0039385C" w:rsidRDefault="001E55CD" w:rsidP="009A42C9">
      <w:pPr>
        <w:numPr>
          <w:ilvl w:val="1"/>
          <w:numId w:val="3"/>
        </w:numPr>
        <w:tabs>
          <w:tab w:val="left" w:pos="1620"/>
        </w:tabs>
        <w:spacing w:line="400" w:lineRule="exact"/>
        <w:ind w:hanging="300"/>
        <w:jc w:val="both"/>
        <w:rPr>
          <w:rFonts w:ascii="標楷體" w:eastAsia="標楷體" w:hAnsi="標楷體"/>
        </w:rPr>
      </w:pPr>
      <w:r w:rsidRPr="0039385C">
        <w:rPr>
          <w:rFonts w:ascii="標楷體" w:eastAsia="標楷體" w:hAnsi="標楷體" w:hint="eastAsia"/>
        </w:rPr>
        <w:t>新生獎學金。</w:t>
      </w:r>
    </w:p>
    <w:p w14:paraId="3698FD96" w14:textId="77777777" w:rsidR="001E55CD" w:rsidRDefault="001E55CD" w:rsidP="009A42C9">
      <w:pPr>
        <w:numPr>
          <w:ilvl w:val="1"/>
          <w:numId w:val="3"/>
        </w:numPr>
        <w:tabs>
          <w:tab w:val="left" w:pos="1620"/>
        </w:tabs>
        <w:spacing w:line="400" w:lineRule="exact"/>
        <w:ind w:hanging="300"/>
        <w:jc w:val="both"/>
        <w:rPr>
          <w:rFonts w:ascii="標楷體" w:eastAsia="標楷體" w:hAnsi="標楷體"/>
        </w:rPr>
      </w:pPr>
      <w:r w:rsidRPr="0039385C">
        <w:rPr>
          <w:rFonts w:ascii="標楷體" w:eastAsia="標楷體" w:hAnsi="標楷體" w:hint="eastAsia"/>
        </w:rPr>
        <w:t>優秀學生獎學金。</w:t>
      </w:r>
    </w:p>
    <w:p w14:paraId="264524FB" w14:textId="77777777" w:rsidR="001E55CD" w:rsidRPr="001E55CD" w:rsidRDefault="001E55CD" w:rsidP="009A42C9">
      <w:pPr>
        <w:widowControl/>
        <w:numPr>
          <w:ilvl w:val="0"/>
          <w:numId w:val="3"/>
        </w:numPr>
        <w:tabs>
          <w:tab w:val="clear" w:pos="720"/>
          <w:tab w:val="num" w:pos="900"/>
        </w:tabs>
        <w:ind w:left="900" w:hanging="900"/>
        <w:rPr>
          <w:rFonts w:eastAsia="標楷體"/>
          <w:kern w:val="0"/>
        </w:rPr>
      </w:pPr>
      <w:r w:rsidRPr="001E55CD">
        <w:rPr>
          <w:rFonts w:eastAsia="標楷體" w:hint="eastAsia"/>
          <w:kern w:val="0"/>
        </w:rPr>
        <w:t>獲獎學生須具備之申請條件如下：</w:t>
      </w:r>
    </w:p>
    <w:p w14:paraId="45A88195" w14:textId="77777777" w:rsidR="001E55CD" w:rsidRPr="009A42C9" w:rsidRDefault="001E55CD" w:rsidP="009A42C9">
      <w:pPr>
        <w:numPr>
          <w:ilvl w:val="1"/>
          <w:numId w:val="3"/>
        </w:numPr>
        <w:tabs>
          <w:tab w:val="left" w:pos="1620"/>
        </w:tabs>
        <w:spacing w:line="400" w:lineRule="exact"/>
        <w:ind w:hanging="300"/>
        <w:jc w:val="both"/>
        <w:rPr>
          <w:rFonts w:ascii="標楷體" w:eastAsia="標楷體" w:hAnsi="標楷體"/>
        </w:rPr>
      </w:pPr>
      <w:r w:rsidRPr="009A42C9">
        <w:rPr>
          <w:rFonts w:ascii="標楷體" w:eastAsia="標楷體" w:hAnsi="標楷體" w:hint="eastAsia"/>
        </w:rPr>
        <w:t>學士班：</w:t>
      </w:r>
    </w:p>
    <w:p w14:paraId="6C800725" w14:textId="77777777" w:rsidR="001E55CD" w:rsidRDefault="001E55CD" w:rsidP="00460E7B">
      <w:pPr>
        <w:widowControl/>
        <w:numPr>
          <w:ilvl w:val="0"/>
          <w:numId w:val="4"/>
        </w:numPr>
        <w:tabs>
          <w:tab w:val="clear" w:pos="1980"/>
          <w:tab w:val="num" w:pos="1620"/>
        </w:tabs>
        <w:snapToGrid w:val="0"/>
        <w:ind w:hanging="720"/>
        <w:jc w:val="both"/>
        <w:rPr>
          <w:rFonts w:eastAsia="標楷體"/>
          <w:kern w:val="0"/>
        </w:rPr>
      </w:pPr>
      <w:r w:rsidRPr="001E55CD">
        <w:rPr>
          <w:rFonts w:eastAsia="標楷體" w:hint="eastAsia"/>
          <w:kern w:val="0"/>
        </w:rPr>
        <w:t>新生獎學金：</w:t>
      </w:r>
    </w:p>
    <w:p w14:paraId="069F045D" w14:textId="77777777" w:rsidR="004A6A6C" w:rsidRDefault="009A42C9" w:rsidP="009A42C9">
      <w:pPr>
        <w:widowControl/>
        <w:snapToGrid w:val="0"/>
        <w:ind w:leftChars="673" w:left="2865" w:hangingChars="521" w:hanging="1250"/>
        <w:jc w:val="both"/>
        <w:rPr>
          <w:rFonts w:eastAsia="標楷體"/>
          <w:kern w:val="0"/>
        </w:rPr>
      </w:pPr>
      <w:r>
        <w:rPr>
          <w:rFonts w:eastAsia="標楷體" w:hint="eastAsia"/>
          <w:kern w:val="0"/>
        </w:rPr>
        <w:t>產生方式：</w:t>
      </w:r>
    </w:p>
    <w:p w14:paraId="1D77293F" w14:textId="77777777" w:rsidR="004A6A6C" w:rsidRDefault="004A6A6C" w:rsidP="00B054D6">
      <w:pPr>
        <w:pStyle w:val="a8"/>
        <w:widowControl/>
        <w:numPr>
          <w:ilvl w:val="0"/>
          <w:numId w:val="5"/>
        </w:numPr>
        <w:snapToGrid w:val="0"/>
        <w:ind w:leftChars="0" w:left="2835"/>
        <w:jc w:val="both"/>
        <w:rPr>
          <w:rFonts w:eastAsia="標楷體"/>
          <w:kern w:val="0"/>
        </w:rPr>
      </w:pPr>
      <w:r w:rsidRPr="004A6A6C">
        <w:rPr>
          <w:rFonts w:eastAsia="標楷體" w:hint="eastAsia"/>
          <w:kern w:val="0"/>
        </w:rPr>
        <w:t>分發入學</w:t>
      </w:r>
      <w:r w:rsidR="001E55CD" w:rsidRPr="004A6A6C">
        <w:rPr>
          <w:rFonts w:eastAsia="標楷體" w:hint="eastAsia"/>
          <w:kern w:val="0"/>
        </w:rPr>
        <w:t>以本系為前三志願且成績名列全班前三名者</w:t>
      </w:r>
      <w:r>
        <w:rPr>
          <w:rFonts w:eastAsia="標楷體" w:hint="eastAsia"/>
          <w:kern w:val="0"/>
        </w:rPr>
        <w:t>。</w:t>
      </w:r>
    </w:p>
    <w:p w14:paraId="7F7617F8" w14:textId="77777777" w:rsidR="00E93C05" w:rsidRDefault="001E55CD" w:rsidP="00B054D6">
      <w:pPr>
        <w:pStyle w:val="a8"/>
        <w:widowControl/>
        <w:numPr>
          <w:ilvl w:val="0"/>
          <w:numId w:val="5"/>
        </w:numPr>
        <w:snapToGrid w:val="0"/>
        <w:ind w:leftChars="0" w:left="2835"/>
        <w:jc w:val="both"/>
        <w:rPr>
          <w:rFonts w:eastAsia="標楷體"/>
          <w:kern w:val="0"/>
        </w:rPr>
      </w:pPr>
      <w:r w:rsidRPr="004A6A6C">
        <w:rPr>
          <w:rFonts w:eastAsia="標楷體" w:hint="eastAsia"/>
          <w:kern w:val="0"/>
        </w:rPr>
        <w:t>申請入學</w:t>
      </w:r>
      <w:r w:rsidR="00CB037A" w:rsidRPr="004A6A6C">
        <w:rPr>
          <w:rFonts w:eastAsia="標楷體" w:hint="eastAsia"/>
          <w:kern w:val="0"/>
        </w:rPr>
        <w:t>錄取資格為第一名</w:t>
      </w:r>
      <w:r w:rsidR="00B746C2" w:rsidRPr="004A6A6C">
        <w:rPr>
          <w:rFonts w:eastAsia="標楷體" w:hint="eastAsia"/>
          <w:kern w:val="0"/>
        </w:rPr>
        <w:t>者</w:t>
      </w:r>
      <w:r w:rsidRPr="004A6A6C">
        <w:rPr>
          <w:rFonts w:eastAsia="標楷體" w:hint="eastAsia"/>
          <w:kern w:val="0"/>
        </w:rPr>
        <w:t>，</w:t>
      </w:r>
      <w:r w:rsidR="004A6A6C" w:rsidRPr="004A6A6C">
        <w:rPr>
          <w:rFonts w:eastAsia="標楷體" w:hint="eastAsia"/>
          <w:kern w:val="0"/>
        </w:rPr>
        <w:t>如未就讀則依序遞補。</w:t>
      </w:r>
    </w:p>
    <w:p w14:paraId="70828D3C" w14:textId="77777777" w:rsidR="001E55CD" w:rsidRPr="004A6A6C" w:rsidRDefault="001E55CD" w:rsidP="00B054D6">
      <w:pPr>
        <w:pStyle w:val="a8"/>
        <w:widowControl/>
        <w:numPr>
          <w:ilvl w:val="0"/>
          <w:numId w:val="5"/>
        </w:numPr>
        <w:snapToGrid w:val="0"/>
        <w:ind w:leftChars="0" w:left="2835"/>
        <w:jc w:val="both"/>
        <w:rPr>
          <w:rFonts w:eastAsia="標楷體"/>
          <w:kern w:val="0"/>
        </w:rPr>
      </w:pPr>
      <w:r w:rsidRPr="004A6A6C">
        <w:rPr>
          <w:rFonts w:eastAsia="標楷體" w:hint="eastAsia"/>
          <w:kern w:val="0"/>
        </w:rPr>
        <w:t>推薦人數以不超過新生班級數為原則</w:t>
      </w:r>
      <w:r w:rsidR="00B746C2" w:rsidRPr="004A6A6C">
        <w:rPr>
          <w:rFonts w:eastAsia="標楷體" w:hint="eastAsia"/>
          <w:kern w:val="0"/>
        </w:rPr>
        <w:t>，若超過新生班級數則提請相關會議決議之</w:t>
      </w:r>
      <w:r w:rsidRPr="004A6A6C">
        <w:rPr>
          <w:rFonts w:eastAsia="標楷體" w:hint="eastAsia"/>
          <w:kern w:val="0"/>
        </w:rPr>
        <w:t>。</w:t>
      </w:r>
    </w:p>
    <w:p w14:paraId="5B7138A5" w14:textId="77777777" w:rsidR="001E55CD" w:rsidRPr="001E55CD" w:rsidRDefault="009A42C9" w:rsidP="009A42C9">
      <w:pPr>
        <w:widowControl/>
        <w:snapToGrid w:val="0"/>
        <w:ind w:leftChars="671" w:left="2361" w:hangingChars="313" w:hanging="751"/>
        <w:jc w:val="both"/>
        <w:rPr>
          <w:rFonts w:eastAsia="標楷體"/>
          <w:kern w:val="0"/>
        </w:rPr>
      </w:pPr>
      <w:r>
        <w:rPr>
          <w:rFonts w:eastAsia="標楷體" w:hint="eastAsia"/>
          <w:kern w:val="0"/>
        </w:rPr>
        <w:t>獎勵：</w:t>
      </w:r>
      <w:r w:rsidR="001E55CD" w:rsidRPr="001E55CD">
        <w:rPr>
          <w:rFonts w:eastAsia="標楷體" w:hint="eastAsia"/>
          <w:kern w:val="0"/>
        </w:rPr>
        <w:t>一年級第一學期入學時得免繳全額學雜費並頒發獎狀乙幀；如第一學期之學業成績達該班前百分之二十者，一年級第二學期得免繳全額學雜費，但不得請領優秀學生獎學金。</w:t>
      </w:r>
    </w:p>
    <w:p w14:paraId="219709E7" w14:textId="77777777" w:rsidR="001E55CD" w:rsidRPr="001E55CD" w:rsidRDefault="001E55CD" w:rsidP="00460E7B">
      <w:pPr>
        <w:widowControl/>
        <w:numPr>
          <w:ilvl w:val="0"/>
          <w:numId w:val="4"/>
        </w:numPr>
        <w:tabs>
          <w:tab w:val="clear" w:pos="1980"/>
          <w:tab w:val="num" w:pos="1620"/>
        </w:tabs>
        <w:snapToGrid w:val="0"/>
        <w:ind w:hanging="720"/>
        <w:jc w:val="both"/>
        <w:rPr>
          <w:rFonts w:eastAsia="標楷體"/>
          <w:kern w:val="0"/>
        </w:rPr>
      </w:pPr>
      <w:r w:rsidRPr="001E55CD">
        <w:rPr>
          <w:rFonts w:eastAsia="標楷體" w:hint="eastAsia"/>
          <w:kern w:val="0"/>
        </w:rPr>
        <w:t>優秀學生獎學金：</w:t>
      </w:r>
    </w:p>
    <w:p w14:paraId="3A63B557" w14:textId="77777777" w:rsidR="001E55CD" w:rsidRPr="001E55CD" w:rsidRDefault="009A42C9" w:rsidP="00460E7B">
      <w:pPr>
        <w:widowControl/>
        <w:snapToGrid w:val="0"/>
        <w:ind w:leftChars="672" w:left="2811" w:hangingChars="499" w:hanging="1198"/>
        <w:jc w:val="both"/>
        <w:rPr>
          <w:rFonts w:eastAsia="標楷體"/>
          <w:kern w:val="0"/>
        </w:rPr>
      </w:pPr>
      <w:r>
        <w:rPr>
          <w:rFonts w:eastAsia="標楷體" w:hint="eastAsia"/>
          <w:kern w:val="0"/>
        </w:rPr>
        <w:t>產生方式：</w:t>
      </w:r>
      <w:r w:rsidR="001E55CD" w:rsidRPr="001E55CD">
        <w:rPr>
          <w:rFonts w:eastAsia="標楷體" w:hint="eastAsia"/>
          <w:kern w:val="0"/>
        </w:rPr>
        <w:t>優</w:t>
      </w:r>
      <w:r w:rsidR="001E55CD" w:rsidRPr="003A28B1">
        <w:rPr>
          <w:rFonts w:eastAsia="標楷體" w:hint="eastAsia"/>
          <w:kern w:val="0"/>
        </w:rPr>
        <w:t>異</w:t>
      </w:r>
      <w:r w:rsidR="00831EC2" w:rsidRPr="003A28B1">
        <w:rPr>
          <w:rFonts w:eastAsia="標楷體" w:hint="eastAsia"/>
          <w:kern w:val="0"/>
        </w:rPr>
        <w:t>在學</w:t>
      </w:r>
      <w:r w:rsidR="001E55CD" w:rsidRPr="003A28B1">
        <w:rPr>
          <w:rFonts w:eastAsia="標楷體" w:hint="eastAsia"/>
          <w:kern w:val="0"/>
        </w:rPr>
        <w:t>學生</w:t>
      </w:r>
      <w:r w:rsidR="00C00F93" w:rsidRPr="003A28B1">
        <w:rPr>
          <w:rFonts w:eastAsia="標楷體" w:hint="eastAsia"/>
          <w:kern w:val="0"/>
        </w:rPr>
        <w:t>（</w:t>
      </w:r>
      <w:r w:rsidR="007D6269" w:rsidRPr="003A28B1">
        <w:rPr>
          <w:rFonts w:eastAsia="標楷體" w:hint="eastAsia"/>
          <w:kern w:val="0"/>
        </w:rPr>
        <w:t>但</w:t>
      </w:r>
      <w:r w:rsidR="00C00F93" w:rsidRPr="003A28B1">
        <w:rPr>
          <w:rFonts w:eastAsia="標楷體" w:hint="eastAsia"/>
          <w:kern w:val="0"/>
        </w:rPr>
        <w:t>不包括該學期轉</w:t>
      </w:r>
      <w:r w:rsidR="007D6269" w:rsidRPr="003A28B1">
        <w:rPr>
          <w:rFonts w:eastAsia="標楷體" w:hint="eastAsia"/>
          <w:kern w:val="0"/>
        </w:rPr>
        <w:t>出及轉入</w:t>
      </w:r>
      <w:r w:rsidR="00B80C3E" w:rsidRPr="003A28B1">
        <w:rPr>
          <w:rFonts w:eastAsia="標楷體" w:hint="eastAsia"/>
          <w:kern w:val="0"/>
        </w:rPr>
        <w:t>本系</w:t>
      </w:r>
      <w:r w:rsidR="007D6269" w:rsidRPr="003A28B1">
        <w:rPr>
          <w:rFonts w:eastAsia="標楷體" w:hint="eastAsia"/>
          <w:kern w:val="0"/>
        </w:rPr>
        <w:t>之學</w:t>
      </w:r>
      <w:r w:rsidR="00C00F93" w:rsidRPr="003A28B1">
        <w:rPr>
          <w:rFonts w:eastAsia="標楷體" w:hint="eastAsia"/>
          <w:kern w:val="0"/>
        </w:rPr>
        <w:t>生），</w:t>
      </w:r>
      <w:r w:rsidR="001E55CD" w:rsidRPr="001E55CD">
        <w:rPr>
          <w:rFonts w:eastAsia="標楷體" w:hint="eastAsia"/>
          <w:kern w:val="0"/>
        </w:rPr>
        <w:t>每班二名</w:t>
      </w:r>
      <w:r w:rsidR="001E55CD" w:rsidRPr="007D6269">
        <w:rPr>
          <w:rFonts w:eastAsia="標楷體" w:hint="eastAsia"/>
          <w:b/>
          <w:kern w:val="0"/>
        </w:rPr>
        <w:t>。</w:t>
      </w:r>
      <w:r w:rsidR="001E55CD" w:rsidRPr="001E55CD">
        <w:rPr>
          <w:rFonts w:eastAsia="標楷體" w:hint="eastAsia"/>
          <w:kern w:val="0"/>
        </w:rPr>
        <w:t>每學期至少須合乎最低修業的規定學分，且無不及格科目。優秀學生人選</w:t>
      </w:r>
      <w:r w:rsidR="001E55CD">
        <w:rPr>
          <w:rFonts w:eastAsia="標楷體" w:hint="eastAsia"/>
          <w:kern w:val="0"/>
        </w:rPr>
        <w:t>本</w:t>
      </w:r>
      <w:r w:rsidR="001E55CD" w:rsidRPr="001E55CD">
        <w:rPr>
          <w:rFonts w:eastAsia="標楷體" w:hint="eastAsia"/>
          <w:kern w:val="0"/>
        </w:rPr>
        <w:t>系</w:t>
      </w:r>
      <w:r w:rsidR="001E55CD">
        <w:rPr>
          <w:rFonts w:eastAsia="標楷體" w:hint="eastAsia"/>
          <w:kern w:val="0"/>
        </w:rPr>
        <w:t>依本學期成績優秀</w:t>
      </w:r>
      <w:r w:rsidR="00B746C2">
        <w:rPr>
          <w:rFonts w:eastAsia="標楷體" w:hint="eastAsia"/>
          <w:kern w:val="0"/>
        </w:rPr>
        <w:t>且</w:t>
      </w:r>
      <w:r w:rsidR="001E55CD">
        <w:rPr>
          <w:rFonts w:eastAsia="標楷體" w:hint="eastAsia"/>
          <w:kern w:val="0"/>
        </w:rPr>
        <w:t>排名全班前二名之學生</w:t>
      </w:r>
      <w:r w:rsidR="00B746C2">
        <w:rPr>
          <w:rFonts w:eastAsia="標楷體" w:hint="eastAsia"/>
          <w:kern w:val="0"/>
        </w:rPr>
        <w:t>為推薦</w:t>
      </w:r>
      <w:r w:rsidR="001E55CD">
        <w:rPr>
          <w:rFonts w:eastAsia="標楷體" w:hint="eastAsia"/>
          <w:kern w:val="0"/>
        </w:rPr>
        <w:t>原則</w:t>
      </w:r>
      <w:r w:rsidR="001E55CD" w:rsidRPr="001E55CD">
        <w:rPr>
          <w:rFonts w:eastAsia="標楷體" w:hint="eastAsia"/>
          <w:kern w:val="0"/>
        </w:rPr>
        <w:t>。</w:t>
      </w:r>
    </w:p>
    <w:p w14:paraId="1E309CF4" w14:textId="77777777" w:rsidR="001E55CD" w:rsidRPr="001E55CD" w:rsidRDefault="009A42C9" w:rsidP="00460E7B">
      <w:pPr>
        <w:widowControl/>
        <w:snapToGrid w:val="0"/>
        <w:ind w:leftChars="671" w:left="2361" w:hangingChars="313" w:hanging="751"/>
        <w:jc w:val="both"/>
        <w:rPr>
          <w:rFonts w:eastAsia="標楷體"/>
          <w:kern w:val="0"/>
        </w:rPr>
      </w:pPr>
      <w:r>
        <w:rPr>
          <w:rFonts w:eastAsia="標楷體" w:hint="eastAsia"/>
          <w:kern w:val="0"/>
        </w:rPr>
        <w:t>獎勵：</w:t>
      </w:r>
      <w:r w:rsidR="001E55CD" w:rsidRPr="001E55CD">
        <w:rPr>
          <w:rFonts w:eastAsia="標楷體" w:hint="eastAsia"/>
          <w:kern w:val="0"/>
        </w:rPr>
        <w:t>得獎人可獲得獎學金貳萬元及</w:t>
      </w:r>
      <w:bookmarkStart w:id="2" w:name="OLE_LINK2"/>
      <w:r w:rsidR="001E55CD" w:rsidRPr="001E55CD">
        <w:rPr>
          <w:rFonts w:eastAsia="標楷體" w:hint="eastAsia"/>
          <w:kern w:val="0"/>
        </w:rPr>
        <w:t>獎狀乙幀</w:t>
      </w:r>
      <w:bookmarkEnd w:id="2"/>
      <w:r w:rsidR="001E55CD" w:rsidRPr="001E55CD">
        <w:rPr>
          <w:rFonts w:eastAsia="標楷體" w:hint="eastAsia"/>
          <w:kern w:val="0"/>
        </w:rPr>
        <w:t>。</w:t>
      </w:r>
    </w:p>
    <w:p w14:paraId="4A020805" w14:textId="77777777" w:rsidR="001E55CD" w:rsidRPr="00460E7B" w:rsidRDefault="001E55CD" w:rsidP="00460E7B">
      <w:pPr>
        <w:numPr>
          <w:ilvl w:val="1"/>
          <w:numId w:val="3"/>
        </w:numPr>
        <w:tabs>
          <w:tab w:val="left" w:pos="1620"/>
        </w:tabs>
        <w:spacing w:line="400" w:lineRule="exact"/>
        <w:ind w:hanging="300"/>
        <w:jc w:val="both"/>
        <w:rPr>
          <w:rFonts w:ascii="標楷體" w:eastAsia="標楷體" w:hAnsi="標楷體"/>
        </w:rPr>
      </w:pPr>
      <w:r w:rsidRPr="00460E7B">
        <w:rPr>
          <w:rFonts w:ascii="標楷體" w:eastAsia="標楷體" w:hAnsi="標楷體" w:hint="eastAsia"/>
        </w:rPr>
        <w:t>碩士班-新生獎學金：</w:t>
      </w:r>
    </w:p>
    <w:p w14:paraId="4AFA7751" w14:textId="77777777" w:rsidR="001E55CD" w:rsidRDefault="009A42C9" w:rsidP="00460E7B">
      <w:pPr>
        <w:widowControl/>
        <w:snapToGrid w:val="0"/>
        <w:ind w:leftChars="672" w:left="2811" w:hangingChars="499" w:hanging="1198"/>
        <w:jc w:val="both"/>
        <w:rPr>
          <w:rFonts w:eastAsia="標楷體"/>
          <w:kern w:val="0"/>
        </w:rPr>
      </w:pPr>
      <w:r>
        <w:rPr>
          <w:rFonts w:eastAsia="標楷體" w:hint="eastAsia"/>
          <w:kern w:val="0"/>
        </w:rPr>
        <w:t>產生方式：</w:t>
      </w:r>
      <w:r w:rsidR="00B746C2">
        <w:rPr>
          <w:rFonts w:eastAsia="標楷體" w:hint="eastAsia"/>
          <w:kern w:val="0"/>
        </w:rPr>
        <w:t>本</w:t>
      </w:r>
      <w:r w:rsidR="001E55CD" w:rsidRPr="001E55CD">
        <w:rPr>
          <w:rFonts w:eastAsia="標楷體" w:hint="eastAsia"/>
          <w:kern w:val="0"/>
        </w:rPr>
        <w:t>系碩士班甄試及碩士班入學考試錄取生中，若為本校學士班畢業學生且其畢業成績為全班成績排名第一名至第五名者，免收學雜費及學分費兩年。若為本</w:t>
      </w:r>
      <w:r w:rsidR="00B746C2">
        <w:rPr>
          <w:rFonts w:eastAsia="標楷體" w:hint="eastAsia"/>
          <w:kern w:val="0"/>
        </w:rPr>
        <w:t>校</w:t>
      </w:r>
      <w:r w:rsidR="001E55CD" w:rsidRPr="001E55CD">
        <w:rPr>
          <w:rFonts w:eastAsia="標楷體" w:hint="eastAsia"/>
          <w:kern w:val="0"/>
        </w:rPr>
        <w:t>學士班畢業學生且其畢業成績為全班成績排名第六名至第十名者，第一年免收學雜費及學分費；若其碩士班第一年成績達全班前</w:t>
      </w:r>
      <w:r w:rsidR="001E55CD" w:rsidRPr="001E55CD">
        <w:rPr>
          <w:rFonts w:eastAsia="標楷體" w:hint="eastAsia"/>
          <w:kern w:val="0"/>
        </w:rPr>
        <w:t>20%</w:t>
      </w:r>
      <w:r w:rsidR="001E55CD" w:rsidRPr="001E55CD">
        <w:rPr>
          <w:rFonts w:eastAsia="標楷體" w:hint="eastAsia"/>
          <w:kern w:val="0"/>
        </w:rPr>
        <w:t>者，第二年亦免收學雜費及學分費。</w:t>
      </w:r>
    </w:p>
    <w:p w14:paraId="05C02D8E" w14:textId="77777777" w:rsidR="009A42C9" w:rsidRDefault="009A42C9" w:rsidP="00460E7B">
      <w:pPr>
        <w:widowControl/>
        <w:snapToGrid w:val="0"/>
        <w:ind w:leftChars="671" w:left="2361" w:hangingChars="313" w:hanging="751"/>
        <w:jc w:val="both"/>
        <w:rPr>
          <w:rFonts w:eastAsia="標楷體"/>
          <w:kern w:val="0"/>
        </w:rPr>
      </w:pPr>
      <w:r>
        <w:rPr>
          <w:rFonts w:eastAsia="標楷體" w:hint="eastAsia"/>
          <w:kern w:val="0"/>
        </w:rPr>
        <w:t>獎勵：得獎人可獲得一年至二年不等之免收學</w:t>
      </w:r>
      <w:r w:rsidR="00A72DC5">
        <w:rPr>
          <w:rFonts w:eastAsia="標楷體" w:hint="eastAsia"/>
          <w:kern w:val="0"/>
        </w:rPr>
        <w:t>雜</w:t>
      </w:r>
      <w:r>
        <w:rPr>
          <w:rFonts w:eastAsia="標楷體" w:hint="eastAsia"/>
          <w:kern w:val="0"/>
        </w:rPr>
        <w:t>費及學分費。</w:t>
      </w:r>
    </w:p>
    <w:p w14:paraId="38A04CDF" w14:textId="77777777" w:rsidR="00CE7F07" w:rsidRPr="001E55CD" w:rsidRDefault="00CE7F07" w:rsidP="00CE7F07">
      <w:pPr>
        <w:widowControl/>
        <w:numPr>
          <w:ilvl w:val="0"/>
          <w:numId w:val="3"/>
        </w:numPr>
        <w:tabs>
          <w:tab w:val="clear" w:pos="720"/>
          <w:tab w:val="num" w:pos="900"/>
        </w:tabs>
        <w:ind w:left="900" w:hanging="900"/>
        <w:rPr>
          <w:rFonts w:eastAsia="標楷體"/>
          <w:kern w:val="0"/>
        </w:rPr>
      </w:pPr>
      <w:r>
        <w:rPr>
          <w:rFonts w:eastAsia="標楷體" w:hint="eastAsia"/>
          <w:kern w:val="0"/>
        </w:rPr>
        <w:t>前條規定若遇同分之特殊情形，將依歷年累積平均成績作第一優先考量，若前述成績亦相同，將提系務會議討論優先推薦名單。</w:t>
      </w:r>
    </w:p>
    <w:p w14:paraId="78B1C7E6" w14:textId="77777777" w:rsidR="001E55CD" w:rsidRPr="001E55CD" w:rsidRDefault="001E55CD" w:rsidP="00460E7B">
      <w:pPr>
        <w:widowControl/>
        <w:numPr>
          <w:ilvl w:val="0"/>
          <w:numId w:val="3"/>
        </w:numPr>
        <w:tabs>
          <w:tab w:val="clear" w:pos="720"/>
          <w:tab w:val="num" w:pos="900"/>
        </w:tabs>
        <w:ind w:left="900" w:hanging="900"/>
        <w:rPr>
          <w:rFonts w:eastAsia="標楷體"/>
          <w:kern w:val="0"/>
        </w:rPr>
      </w:pPr>
      <w:r w:rsidRPr="001E55CD">
        <w:rPr>
          <w:rFonts w:eastAsia="標楷體" w:hint="eastAsia"/>
          <w:kern w:val="0"/>
        </w:rPr>
        <w:t>本獎學金每學期申請一次，於學期開學二週內由</w:t>
      </w:r>
      <w:r w:rsidR="00B746C2">
        <w:rPr>
          <w:rFonts w:eastAsia="標楷體" w:hint="eastAsia"/>
          <w:kern w:val="0"/>
        </w:rPr>
        <w:t>本</w:t>
      </w:r>
      <w:r w:rsidRPr="001E55CD">
        <w:rPr>
          <w:rFonts w:eastAsia="標楷體" w:hint="eastAsia"/>
          <w:kern w:val="0"/>
        </w:rPr>
        <w:t>系彙造名冊送學生事務處彙辦。</w:t>
      </w:r>
    </w:p>
    <w:p w14:paraId="574EA7EE" w14:textId="77777777" w:rsidR="001E55CD" w:rsidRPr="001E55CD" w:rsidRDefault="001E55CD" w:rsidP="00460E7B">
      <w:pPr>
        <w:widowControl/>
        <w:numPr>
          <w:ilvl w:val="0"/>
          <w:numId w:val="3"/>
        </w:numPr>
        <w:tabs>
          <w:tab w:val="clear" w:pos="720"/>
          <w:tab w:val="num" w:pos="900"/>
        </w:tabs>
        <w:ind w:left="900" w:hanging="900"/>
        <w:rPr>
          <w:rFonts w:eastAsia="標楷體"/>
          <w:kern w:val="0"/>
        </w:rPr>
      </w:pPr>
      <w:r w:rsidRPr="001E55CD">
        <w:rPr>
          <w:rFonts w:eastAsia="標楷體" w:hint="eastAsia"/>
          <w:kern w:val="0"/>
        </w:rPr>
        <w:t>本獎之經費，由預算相關經費中支應之，並由會計室及出納組依權責負相關撥款事宜；推薦獲獎名單經核定後，不得再更換遞補。</w:t>
      </w:r>
    </w:p>
    <w:p w14:paraId="7F8D4C85" w14:textId="77777777" w:rsidR="00C102BA" w:rsidRDefault="00CB037A" w:rsidP="00436143">
      <w:pPr>
        <w:widowControl/>
        <w:numPr>
          <w:ilvl w:val="0"/>
          <w:numId w:val="3"/>
        </w:numPr>
        <w:tabs>
          <w:tab w:val="clear" w:pos="720"/>
          <w:tab w:val="num" w:pos="900"/>
        </w:tabs>
        <w:ind w:left="900" w:hanging="900"/>
      </w:pPr>
      <w:r w:rsidRPr="00460E7B">
        <w:rPr>
          <w:rFonts w:eastAsia="標楷體"/>
          <w:kern w:val="0"/>
        </w:rPr>
        <w:t>本要點</w:t>
      </w:r>
      <w:r w:rsidRPr="00460E7B">
        <w:rPr>
          <w:rFonts w:eastAsia="標楷體" w:hint="eastAsia"/>
          <w:kern w:val="0"/>
        </w:rPr>
        <w:t>視學校實際分配經費，而決定發放名額及金額，並經系務會議通過後實施，修正時亦同。</w:t>
      </w:r>
      <w:r w:rsidR="008404A6" w:rsidRPr="006F705E">
        <w:rPr>
          <w:rFonts w:eastAsia="標楷體"/>
          <w:noProof/>
          <w:kern w:val="0"/>
        </w:rPr>
        <w:drawing>
          <wp:inline distT="0" distB="0" distL="0" distR="0" wp14:anchorId="6ABD7C35" wp14:editId="0252DAB2">
            <wp:extent cx="12700" cy="12700"/>
            <wp:effectExtent l="0" t="0" r="0" b="0"/>
            <wp:docPr id="1" name="圖片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sectPr w:rsidR="00C102BA" w:rsidSect="004B75CC">
      <w:footerReference w:type="even" r:id="rId8"/>
      <w:footerReference w:type="default" r:id="rId9"/>
      <w:pgSz w:w="11906" w:h="16838"/>
      <w:pgMar w:top="426" w:right="1418" w:bottom="14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9FF5E" w14:textId="77777777" w:rsidR="007437AB" w:rsidRDefault="007437AB">
      <w:r>
        <w:separator/>
      </w:r>
    </w:p>
  </w:endnote>
  <w:endnote w:type="continuationSeparator" w:id="0">
    <w:p w14:paraId="4B869D1E" w14:textId="77777777" w:rsidR="007437AB" w:rsidRDefault="0074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6E74" w14:textId="77777777" w:rsidR="00C44ECA" w:rsidRDefault="00C44ECA" w:rsidP="00F62D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CE94649" w14:textId="77777777" w:rsidR="00C44ECA" w:rsidRDefault="00C44E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23251" w14:textId="77777777" w:rsidR="00C44ECA" w:rsidRDefault="00C44ECA" w:rsidP="001C4C36">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3A28B1">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3A28B1">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BE33E" w14:textId="77777777" w:rsidR="007437AB" w:rsidRDefault="007437AB">
      <w:r>
        <w:separator/>
      </w:r>
    </w:p>
  </w:footnote>
  <w:footnote w:type="continuationSeparator" w:id="0">
    <w:p w14:paraId="691B5A15" w14:textId="77777777" w:rsidR="007437AB" w:rsidRDefault="00743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6E16"/>
    <w:multiLevelType w:val="hybridMultilevel"/>
    <w:tmpl w:val="29CC0464"/>
    <w:lvl w:ilvl="0" w:tplc="669E2C2E">
      <w:start w:val="1"/>
      <w:numFmt w:val="decimal"/>
      <w:lvlText w:val="(%1)."/>
      <w:lvlJc w:val="left"/>
      <w:pPr>
        <w:ind w:left="2095" w:hanging="480"/>
      </w:pPr>
      <w:rPr>
        <w:rFonts w:hint="eastAsia"/>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 w15:restartNumberingAfterBreak="0">
    <w:nsid w:val="2EDF4F2B"/>
    <w:multiLevelType w:val="hybridMultilevel"/>
    <w:tmpl w:val="0AC47030"/>
    <w:lvl w:ilvl="0" w:tplc="6F769130">
      <w:start w:val="1"/>
      <w:numFmt w:val="taiwaneseCountingThousand"/>
      <w:lvlText w:val="第%1條"/>
      <w:lvlJc w:val="left"/>
      <w:pPr>
        <w:tabs>
          <w:tab w:val="num" w:pos="720"/>
        </w:tabs>
        <w:ind w:left="720" w:hanging="720"/>
      </w:pPr>
      <w:rPr>
        <w:rFonts w:ascii="標楷體" w:eastAsia="標楷體" w:hAnsi="標楷體" w:hint="default"/>
      </w:rPr>
    </w:lvl>
    <w:lvl w:ilvl="1" w:tplc="C52E1F72">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D290C60"/>
    <w:multiLevelType w:val="singleLevel"/>
    <w:tmpl w:val="C2560724"/>
    <w:lvl w:ilvl="0">
      <w:start w:val="1"/>
      <w:numFmt w:val="taiwaneseCountingThousand"/>
      <w:lvlText w:val="%1、"/>
      <w:lvlJc w:val="left"/>
      <w:pPr>
        <w:tabs>
          <w:tab w:val="num" w:pos="570"/>
        </w:tabs>
        <w:ind w:left="570" w:hanging="570"/>
      </w:pPr>
      <w:rPr>
        <w:rFonts w:hint="eastAsia"/>
      </w:rPr>
    </w:lvl>
  </w:abstractNum>
  <w:abstractNum w:abstractNumId="3" w15:restartNumberingAfterBreak="0">
    <w:nsid w:val="57FE6670"/>
    <w:multiLevelType w:val="hybridMultilevel"/>
    <w:tmpl w:val="07FEE014"/>
    <w:lvl w:ilvl="0" w:tplc="CEECC4D8">
      <w:start w:val="1"/>
      <w:numFmt w:val="decimal"/>
      <w:lvlText w:val="%1."/>
      <w:lvlJc w:val="left"/>
      <w:pPr>
        <w:tabs>
          <w:tab w:val="num" w:pos="1980"/>
        </w:tabs>
        <w:ind w:left="1980" w:hanging="360"/>
      </w:pPr>
      <w:rPr>
        <w:rFonts w:hint="default"/>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4" w15:restartNumberingAfterBreak="0">
    <w:nsid w:val="71701C18"/>
    <w:multiLevelType w:val="hybridMultilevel"/>
    <w:tmpl w:val="0E4CFDE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FE"/>
    <w:rsid w:val="000168FD"/>
    <w:rsid w:val="00016CB9"/>
    <w:rsid w:val="00052051"/>
    <w:rsid w:val="000543FE"/>
    <w:rsid w:val="00091CA0"/>
    <w:rsid w:val="0009471D"/>
    <w:rsid w:val="000B5276"/>
    <w:rsid w:val="000C4A7D"/>
    <w:rsid w:val="000E269A"/>
    <w:rsid w:val="000E3226"/>
    <w:rsid w:val="000F6D2F"/>
    <w:rsid w:val="0011516D"/>
    <w:rsid w:val="001159D2"/>
    <w:rsid w:val="0012128B"/>
    <w:rsid w:val="001367B1"/>
    <w:rsid w:val="00143D56"/>
    <w:rsid w:val="00145CE0"/>
    <w:rsid w:val="00152791"/>
    <w:rsid w:val="00152F63"/>
    <w:rsid w:val="00164268"/>
    <w:rsid w:val="0018363E"/>
    <w:rsid w:val="001A1A92"/>
    <w:rsid w:val="001A735A"/>
    <w:rsid w:val="001B45A6"/>
    <w:rsid w:val="001C0AB6"/>
    <w:rsid w:val="001C4C36"/>
    <w:rsid w:val="001C54BB"/>
    <w:rsid w:val="001C7F88"/>
    <w:rsid w:val="001D0B0E"/>
    <w:rsid w:val="001E55CD"/>
    <w:rsid w:val="001F4267"/>
    <w:rsid w:val="00214A32"/>
    <w:rsid w:val="0023009B"/>
    <w:rsid w:val="00235CEC"/>
    <w:rsid w:val="00245A01"/>
    <w:rsid w:val="0025681D"/>
    <w:rsid w:val="002755FF"/>
    <w:rsid w:val="002A16A9"/>
    <w:rsid w:val="002D1789"/>
    <w:rsid w:val="002D661C"/>
    <w:rsid w:val="002E7376"/>
    <w:rsid w:val="00307749"/>
    <w:rsid w:val="00315B70"/>
    <w:rsid w:val="00317FE6"/>
    <w:rsid w:val="003305D5"/>
    <w:rsid w:val="0034275F"/>
    <w:rsid w:val="003663BF"/>
    <w:rsid w:val="003735D0"/>
    <w:rsid w:val="0038556D"/>
    <w:rsid w:val="003A28B1"/>
    <w:rsid w:val="003B047E"/>
    <w:rsid w:val="003B75B7"/>
    <w:rsid w:val="003F5482"/>
    <w:rsid w:val="00426CC9"/>
    <w:rsid w:val="00436143"/>
    <w:rsid w:val="0044112D"/>
    <w:rsid w:val="00460E7B"/>
    <w:rsid w:val="004704A0"/>
    <w:rsid w:val="00485839"/>
    <w:rsid w:val="004A04C5"/>
    <w:rsid w:val="004A325B"/>
    <w:rsid w:val="004A6A6C"/>
    <w:rsid w:val="004B0466"/>
    <w:rsid w:val="004B75CC"/>
    <w:rsid w:val="004D677F"/>
    <w:rsid w:val="004E5E9E"/>
    <w:rsid w:val="004F2E15"/>
    <w:rsid w:val="005000DC"/>
    <w:rsid w:val="0053476E"/>
    <w:rsid w:val="00552BC1"/>
    <w:rsid w:val="00554874"/>
    <w:rsid w:val="005B757B"/>
    <w:rsid w:val="005C4CEB"/>
    <w:rsid w:val="005C4E97"/>
    <w:rsid w:val="005D2599"/>
    <w:rsid w:val="005F4601"/>
    <w:rsid w:val="00613056"/>
    <w:rsid w:val="006174E1"/>
    <w:rsid w:val="00633C23"/>
    <w:rsid w:val="00637AC1"/>
    <w:rsid w:val="0064715A"/>
    <w:rsid w:val="00652039"/>
    <w:rsid w:val="00656194"/>
    <w:rsid w:val="006624AB"/>
    <w:rsid w:val="006875DF"/>
    <w:rsid w:val="006C58E2"/>
    <w:rsid w:val="006E1082"/>
    <w:rsid w:val="006E31ED"/>
    <w:rsid w:val="006E696D"/>
    <w:rsid w:val="006F5C60"/>
    <w:rsid w:val="006F705E"/>
    <w:rsid w:val="007070AC"/>
    <w:rsid w:val="007178A1"/>
    <w:rsid w:val="007244A3"/>
    <w:rsid w:val="007433D7"/>
    <w:rsid w:val="007437AB"/>
    <w:rsid w:val="00762358"/>
    <w:rsid w:val="00767ED8"/>
    <w:rsid w:val="0077298F"/>
    <w:rsid w:val="0077611C"/>
    <w:rsid w:val="00777FE4"/>
    <w:rsid w:val="0078344F"/>
    <w:rsid w:val="007B201E"/>
    <w:rsid w:val="007C5D1E"/>
    <w:rsid w:val="007D6269"/>
    <w:rsid w:val="007D65EF"/>
    <w:rsid w:val="007F14D4"/>
    <w:rsid w:val="007F20A5"/>
    <w:rsid w:val="007F6D4F"/>
    <w:rsid w:val="00806FDF"/>
    <w:rsid w:val="00822D21"/>
    <w:rsid w:val="00831EC2"/>
    <w:rsid w:val="00836DF0"/>
    <w:rsid w:val="008404A6"/>
    <w:rsid w:val="008440AD"/>
    <w:rsid w:val="00861B4E"/>
    <w:rsid w:val="008628DE"/>
    <w:rsid w:val="00866083"/>
    <w:rsid w:val="00867DBB"/>
    <w:rsid w:val="00871C6A"/>
    <w:rsid w:val="008809FB"/>
    <w:rsid w:val="008967D0"/>
    <w:rsid w:val="008A2F0A"/>
    <w:rsid w:val="008A37F7"/>
    <w:rsid w:val="008B5371"/>
    <w:rsid w:val="008C2605"/>
    <w:rsid w:val="008D4CEB"/>
    <w:rsid w:val="008F5539"/>
    <w:rsid w:val="008F7641"/>
    <w:rsid w:val="00912326"/>
    <w:rsid w:val="00915A54"/>
    <w:rsid w:val="00922AB9"/>
    <w:rsid w:val="00927DD1"/>
    <w:rsid w:val="00930412"/>
    <w:rsid w:val="00967731"/>
    <w:rsid w:val="00973060"/>
    <w:rsid w:val="009807F4"/>
    <w:rsid w:val="00982178"/>
    <w:rsid w:val="00983901"/>
    <w:rsid w:val="00984AED"/>
    <w:rsid w:val="009A3ACC"/>
    <w:rsid w:val="009A42C9"/>
    <w:rsid w:val="009A59DF"/>
    <w:rsid w:val="009D0412"/>
    <w:rsid w:val="009D4B4B"/>
    <w:rsid w:val="00A16029"/>
    <w:rsid w:val="00A1670F"/>
    <w:rsid w:val="00A72DC5"/>
    <w:rsid w:val="00A75F2E"/>
    <w:rsid w:val="00A957F5"/>
    <w:rsid w:val="00AC0203"/>
    <w:rsid w:val="00AC07DD"/>
    <w:rsid w:val="00AC0C2B"/>
    <w:rsid w:val="00AD7C51"/>
    <w:rsid w:val="00AE51A6"/>
    <w:rsid w:val="00AF06BC"/>
    <w:rsid w:val="00AF0B51"/>
    <w:rsid w:val="00AF3ABB"/>
    <w:rsid w:val="00AF57B6"/>
    <w:rsid w:val="00B0156F"/>
    <w:rsid w:val="00B028F0"/>
    <w:rsid w:val="00B054D6"/>
    <w:rsid w:val="00B13AC6"/>
    <w:rsid w:val="00B140D2"/>
    <w:rsid w:val="00B515F7"/>
    <w:rsid w:val="00B52DC9"/>
    <w:rsid w:val="00B72E12"/>
    <w:rsid w:val="00B74357"/>
    <w:rsid w:val="00B746C2"/>
    <w:rsid w:val="00B80C3E"/>
    <w:rsid w:val="00BA448E"/>
    <w:rsid w:val="00BB237B"/>
    <w:rsid w:val="00BB4933"/>
    <w:rsid w:val="00BB7798"/>
    <w:rsid w:val="00BF76AF"/>
    <w:rsid w:val="00C00F93"/>
    <w:rsid w:val="00C06FF7"/>
    <w:rsid w:val="00C102BA"/>
    <w:rsid w:val="00C44ECA"/>
    <w:rsid w:val="00C461B4"/>
    <w:rsid w:val="00C52DC8"/>
    <w:rsid w:val="00C61404"/>
    <w:rsid w:val="00C659E3"/>
    <w:rsid w:val="00C72EC8"/>
    <w:rsid w:val="00C86D98"/>
    <w:rsid w:val="00C915F3"/>
    <w:rsid w:val="00C93312"/>
    <w:rsid w:val="00CB037A"/>
    <w:rsid w:val="00CB1217"/>
    <w:rsid w:val="00CB4984"/>
    <w:rsid w:val="00CE08C1"/>
    <w:rsid w:val="00CE7F07"/>
    <w:rsid w:val="00D32E1E"/>
    <w:rsid w:val="00D35015"/>
    <w:rsid w:val="00D45B0F"/>
    <w:rsid w:val="00D524FA"/>
    <w:rsid w:val="00D54941"/>
    <w:rsid w:val="00D54DB3"/>
    <w:rsid w:val="00D679FD"/>
    <w:rsid w:val="00D7330E"/>
    <w:rsid w:val="00D86C48"/>
    <w:rsid w:val="00DB10D7"/>
    <w:rsid w:val="00DD648F"/>
    <w:rsid w:val="00DE0A65"/>
    <w:rsid w:val="00DF1FAB"/>
    <w:rsid w:val="00DF5BDD"/>
    <w:rsid w:val="00E04A73"/>
    <w:rsid w:val="00E266C1"/>
    <w:rsid w:val="00E34A6A"/>
    <w:rsid w:val="00E65F8B"/>
    <w:rsid w:val="00E93C05"/>
    <w:rsid w:val="00EC0ECA"/>
    <w:rsid w:val="00EE115F"/>
    <w:rsid w:val="00EE7699"/>
    <w:rsid w:val="00EF0561"/>
    <w:rsid w:val="00EF06F1"/>
    <w:rsid w:val="00EF28F7"/>
    <w:rsid w:val="00EF61D9"/>
    <w:rsid w:val="00F10327"/>
    <w:rsid w:val="00F367DC"/>
    <w:rsid w:val="00F42B3A"/>
    <w:rsid w:val="00F62DF3"/>
    <w:rsid w:val="00F64FE8"/>
    <w:rsid w:val="00F75503"/>
    <w:rsid w:val="00F804CE"/>
    <w:rsid w:val="00F80DAA"/>
    <w:rsid w:val="00FA694B"/>
    <w:rsid w:val="00FB16AE"/>
    <w:rsid w:val="00FB6558"/>
    <w:rsid w:val="00FC1AC5"/>
    <w:rsid w:val="00FC3E4B"/>
    <w:rsid w:val="00FD2E07"/>
    <w:rsid w:val="00FD2FB7"/>
    <w:rsid w:val="00FD618D"/>
    <w:rsid w:val="00FE4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AE585A7"/>
  <w15:chartTrackingRefBased/>
  <w15:docId w15:val="{4C63A7ED-EF58-4541-94E9-9213CEB9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543FE"/>
    <w:pPr>
      <w:widowControl/>
    </w:pPr>
    <w:rPr>
      <w:rFonts w:ascii="新細明體" w:hAnsi="新細明體" w:cs="新細明體"/>
      <w:kern w:val="0"/>
    </w:rPr>
  </w:style>
  <w:style w:type="paragraph" w:styleId="a4">
    <w:name w:val="header"/>
    <w:basedOn w:val="a"/>
    <w:rsid w:val="001C4C36"/>
    <w:pPr>
      <w:tabs>
        <w:tab w:val="center" w:pos="4153"/>
        <w:tab w:val="right" w:pos="8306"/>
      </w:tabs>
      <w:snapToGrid w:val="0"/>
    </w:pPr>
    <w:rPr>
      <w:sz w:val="20"/>
      <w:szCs w:val="20"/>
    </w:rPr>
  </w:style>
  <w:style w:type="paragraph" w:styleId="a5">
    <w:name w:val="footer"/>
    <w:basedOn w:val="a"/>
    <w:rsid w:val="001C4C36"/>
    <w:pPr>
      <w:tabs>
        <w:tab w:val="center" w:pos="4153"/>
        <w:tab w:val="right" w:pos="8306"/>
      </w:tabs>
      <w:snapToGrid w:val="0"/>
    </w:pPr>
    <w:rPr>
      <w:sz w:val="20"/>
      <w:szCs w:val="20"/>
    </w:rPr>
  </w:style>
  <w:style w:type="character" w:styleId="a6">
    <w:name w:val="page number"/>
    <w:basedOn w:val="a0"/>
    <w:rsid w:val="001C4C36"/>
  </w:style>
  <w:style w:type="paragraph" w:styleId="a7">
    <w:name w:val="Balloon Text"/>
    <w:basedOn w:val="a"/>
    <w:semiHidden/>
    <w:rsid w:val="00CB4984"/>
    <w:rPr>
      <w:rFonts w:ascii="Arial" w:hAnsi="Arial"/>
      <w:sz w:val="18"/>
      <w:szCs w:val="18"/>
    </w:rPr>
  </w:style>
  <w:style w:type="paragraph" w:styleId="a8">
    <w:name w:val="List Paragraph"/>
    <w:basedOn w:val="a"/>
    <w:uiPriority w:val="34"/>
    <w:qFormat/>
    <w:rsid w:val="004A6A6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70576">
      <w:bodyDiv w:val="1"/>
      <w:marLeft w:val="0"/>
      <w:marRight w:val="0"/>
      <w:marTop w:val="0"/>
      <w:marBottom w:val="0"/>
      <w:divBdr>
        <w:top w:val="none" w:sz="0" w:space="0" w:color="auto"/>
        <w:left w:val="none" w:sz="0" w:space="0" w:color="auto"/>
        <w:bottom w:val="none" w:sz="0" w:space="0" w:color="auto"/>
        <w:right w:val="none" w:sz="0" w:space="0" w:color="auto"/>
      </w:divBdr>
      <w:divsChild>
        <w:div w:id="319240649">
          <w:marLeft w:val="0"/>
          <w:marRight w:val="0"/>
          <w:marTop w:val="0"/>
          <w:marBottom w:val="0"/>
          <w:divBdr>
            <w:top w:val="none" w:sz="0" w:space="0" w:color="auto"/>
            <w:left w:val="none" w:sz="0" w:space="0" w:color="auto"/>
            <w:bottom w:val="none" w:sz="0" w:space="0" w:color="auto"/>
            <w:right w:val="none" w:sz="0" w:space="0" w:color="auto"/>
          </w:divBdr>
          <w:divsChild>
            <w:div w:id="216743130">
              <w:marLeft w:val="0"/>
              <w:marRight w:val="0"/>
              <w:marTop w:val="0"/>
              <w:marBottom w:val="0"/>
              <w:divBdr>
                <w:top w:val="none" w:sz="0" w:space="0" w:color="auto"/>
                <w:left w:val="none" w:sz="0" w:space="0" w:color="auto"/>
                <w:bottom w:val="none" w:sz="0" w:space="0" w:color="auto"/>
                <w:right w:val="none" w:sz="0" w:space="0" w:color="auto"/>
              </w:divBdr>
              <w:divsChild>
                <w:div w:id="551504591">
                  <w:marLeft w:val="0"/>
                  <w:marRight w:val="0"/>
                  <w:marTop w:val="0"/>
                  <w:marBottom w:val="0"/>
                  <w:divBdr>
                    <w:top w:val="none" w:sz="0" w:space="0" w:color="auto"/>
                    <w:left w:val="none" w:sz="0" w:space="0" w:color="auto"/>
                    <w:bottom w:val="none" w:sz="0" w:space="0" w:color="auto"/>
                    <w:right w:val="none" w:sz="0" w:space="0" w:color="auto"/>
                  </w:divBdr>
                  <w:divsChild>
                    <w:div w:id="1936130129">
                      <w:marLeft w:val="0"/>
                      <w:marRight w:val="0"/>
                      <w:marTop w:val="0"/>
                      <w:marBottom w:val="0"/>
                      <w:divBdr>
                        <w:top w:val="none" w:sz="0" w:space="0" w:color="auto"/>
                        <w:left w:val="none" w:sz="0" w:space="0" w:color="auto"/>
                        <w:bottom w:val="none" w:sz="0" w:space="0" w:color="auto"/>
                        <w:right w:val="none" w:sz="0" w:space="0" w:color="auto"/>
                      </w:divBdr>
                      <w:divsChild>
                        <w:div w:id="93138370">
                          <w:marLeft w:val="0"/>
                          <w:marRight w:val="0"/>
                          <w:marTop w:val="0"/>
                          <w:marBottom w:val="0"/>
                          <w:divBdr>
                            <w:top w:val="none" w:sz="0" w:space="0" w:color="auto"/>
                            <w:left w:val="none" w:sz="0" w:space="0" w:color="auto"/>
                            <w:bottom w:val="none" w:sz="0" w:space="0" w:color="auto"/>
                            <w:right w:val="none" w:sz="0" w:space="0" w:color="auto"/>
                          </w:divBdr>
                          <w:divsChild>
                            <w:div w:id="37050127">
                              <w:marLeft w:val="150"/>
                              <w:marRight w:val="0"/>
                              <w:marTop w:val="120"/>
                              <w:marBottom w:val="150"/>
                              <w:divBdr>
                                <w:top w:val="none" w:sz="0" w:space="0" w:color="auto"/>
                                <w:left w:val="none" w:sz="0" w:space="0" w:color="auto"/>
                                <w:bottom w:val="none" w:sz="0" w:space="0" w:color="auto"/>
                                <w:right w:val="none" w:sz="0" w:space="0" w:color="auto"/>
                              </w:divBdr>
                              <w:divsChild>
                                <w:div w:id="1685748431">
                                  <w:marLeft w:val="0"/>
                                  <w:marRight w:val="0"/>
                                  <w:marTop w:val="0"/>
                                  <w:marBottom w:val="0"/>
                                  <w:divBdr>
                                    <w:top w:val="none" w:sz="0" w:space="0" w:color="auto"/>
                                    <w:left w:val="none" w:sz="0" w:space="0" w:color="auto"/>
                                    <w:bottom w:val="none" w:sz="0" w:space="0" w:color="auto"/>
                                    <w:right w:val="none" w:sz="0" w:space="0" w:color="auto"/>
                                  </w:divBdr>
                                  <w:divsChild>
                                    <w:div w:id="1774398399">
                                      <w:marLeft w:val="0"/>
                                      <w:marRight w:val="0"/>
                                      <w:marTop w:val="0"/>
                                      <w:marBottom w:val="0"/>
                                      <w:divBdr>
                                        <w:top w:val="none" w:sz="0" w:space="0" w:color="auto"/>
                                        <w:left w:val="none" w:sz="0" w:space="0" w:color="auto"/>
                                        <w:bottom w:val="none" w:sz="0" w:space="0" w:color="auto"/>
                                        <w:right w:val="none" w:sz="0" w:space="0" w:color="auto"/>
                                      </w:divBdr>
                                      <w:divsChild>
                                        <w:div w:id="1437091054">
                                          <w:marLeft w:val="0"/>
                                          <w:marRight w:val="0"/>
                                          <w:marTop w:val="0"/>
                                          <w:marBottom w:val="0"/>
                                          <w:divBdr>
                                            <w:top w:val="none" w:sz="0" w:space="0" w:color="auto"/>
                                            <w:left w:val="none" w:sz="0" w:space="0" w:color="auto"/>
                                            <w:bottom w:val="none" w:sz="0" w:space="0" w:color="auto"/>
                                            <w:right w:val="none" w:sz="0" w:space="0" w:color="auto"/>
                                          </w:divBdr>
                                          <w:divsChild>
                                            <w:div w:id="1853184145">
                                              <w:marLeft w:val="0"/>
                                              <w:marRight w:val="0"/>
                                              <w:marTop w:val="0"/>
                                              <w:marBottom w:val="0"/>
                                              <w:divBdr>
                                                <w:top w:val="none" w:sz="0" w:space="0" w:color="auto"/>
                                                <w:left w:val="none" w:sz="0" w:space="0" w:color="auto"/>
                                                <w:bottom w:val="none" w:sz="0" w:space="0" w:color="auto"/>
                                                <w:right w:val="none" w:sz="0" w:space="0" w:color="auto"/>
                                              </w:divBdr>
                                              <w:divsChild>
                                                <w:div w:id="608468096">
                                                  <w:marLeft w:val="0"/>
                                                  <w:marRight w:val="0"/>
                                                  <w:marTop w:val="0"/>
                                                  <w:marBottom w:val="0"/>
                                                  <w:divBdr>
                                                    <w:top w:val="none" w:sz="0" w:space="0" w:color="auto"/>
                                                    <w:left w:val="none" w:sz="0" w:space="0" w:color="auto"/>
                                                    <w:bottom w:val="none" w:sz="0" w:space="0" w:color="auto"/>
                                                    <w:right w:val="none" w:sz="0" w:space="0" w:color="auto"/>
                                                  </w:divBdr>
                                                  <w:divsChild>
                                                    <w:div w:id="608244918">
                                                      <w:marLeft w:val="0"/>
                                                      <w:marRight w:val="0"/>
                                                      <w:marTop w:val="0"/>
                                                      <w:marBottom w:val="0"/>
                                                      <w:divBdr>
                                                        <w:top w:val="none" w:sz="0" w:space="0" w:color="auto"/>
                                                        <w:left w:val="none" w:sz="0" w:space="0" w:color="auto"/>
                                                        <w:bottom w:val="none" w:sz="0" w:space="0" w:color="auto"/>
                                                        <w:right w:val="none" w:sz="0" w:space="0" w:color="auto"/>
                                                      </w:divBdr>
                                                      <w:divsChild>
                                                        <w:div w:id="392704641">
                                                          <w:marLeft w:val="0"/>
                                                          <w:marRight w:val="0"/>
                                                          <w:marTop w:val="0"/>
                                                          <w:marBottom w:val="0"/>
                                                          <w:divBdr>
                                                            <w:top w:val="none" w:sz="0" w:space="0" w:color="auto"/>
                                                            <w:left w:val="none" w:sz="0" w:space="0" w:color="auto"/>
                                                            <w:bottom w:val="none" w:sz="0" w:space="0" w:color="auto"/>
                                                            <w:right w:val="none" w:sz="0" w:space="0" w:color="auto"/>
                                                          </w:divBdr>
                                                          <w:divsChild>
                                                            <w:div w:id="1912695943">
                                                              <w:marLeft w:val="0"/>
                                                              <w:marRight w:val="0"/>
                                                              <w:marTop w:val="0"/>
                                                              <w:marBottom w:val="0"/>
                                                              <w:divBdr>
                                                                <w:top w:val="none" w:sz="0" w:space="0" w:color="auto"/>
                                                                <w:left w:val="none" w:sz="0" w:space="0" w:color="auto"/>
                                                                <w:bottom w:val="none" w:sz="0" w:space="0" w:color="auto"/>
                                                                <w:right w:val="none" w:sz="0" w:space="0" w:color="auto"/>
                                                              </w:divBdr>
                                                              <w:divsChild>
                                                                <w:div w:id="3663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54534">
                                                      <w:marLeft w:val="0"/>
                                                      <w:marRight w:val="0"/>
                                                      <w:marTop w:val="0"/>
                                                      <w:marBottom w:val="0"/>
                                                      <w:divBdr>
                                                        <w:top w:val="none" w:sz="0" w:space="0" w:color="auto"/>
                                                        <w:left w:val="none" w:sz="0" w:space="0" w:color="auto"/>
                                                        <w:bottom w:val="none" w:sz="0" w:space="0" w:color="auto"/>
                                                        <w:right w:val="none" w:sz="0" w:space="0" w:color="auto"/>
                                                      </w:divBdr>
                                                      <w:divsChild>
                                                        <w:div w:id="648364860">
                                                          <w:marLeft w:val="0"/>
                                                          <w:marRight w:val="0"/>
                                                          <w:marTop w:val="0"/>
                                                          <w:marBottom w:val="0"/>
                                                          <w:divBdr>
                                                            <w:top w:val="none" w:sz="0" w:space="0" w:color="auto"/>
                                                            <w:left w:val="none" w:sz="0" w:space="0" w:color="auto"/>
                                                            <w:bottom w:val="none" w:sz="0" w:space="0" w:color="auto"/>
                                                            <w:right w:val="none" w:sz="0" w:space="0" w:color="auto"/>
                                                          </w:divBdr>
                                                          <w:divsChild>
                                                            <w:div w:id="1454443949">
                                                              <w:marLeft w:val="0"/>
                                                              <w:marRight w:val="0"/>
                                                              <w:marTop w:val="0"/>
                                                              <w:marBottom w:val="0"/>
                                                              <w:divBdr>
                                                                <w:top w:val="none" w:sz="0" w:space="0" w:color="auto"/>
                                                                <w:left w:val="none" w:sz="0" w:space="0" w:color="auto"/>
                                                                <w:bottom w:val="none" w:sz="0" w:space="0" w:color="auto"/>
                                                                <w:right w:val="none" w:sz="0" w:space="0" w:color="auto"/>
                                                              </w:divBdr>
                                                              <w:divsChild>
                                                                <w:div w:id="437216742">
                                                                  <w:marLeft w:val="0"/>
                                                                  <w:marRight w:val="0"/>
                                                                  <w:marTop w:val="0"/>
                                                                  <w:marBottom w:val="0"/>
                                                                  <w:divBdr>
                                                                    <w:top w:val="none" w:sz="0" w:space="0" w:color="auto"/>
                                                                    <w:left w:val="none" w:sz="0" w:space="0" w:color="auto"/>
                                                                    <w:bottom w:val="none" w:sz="0" w:space="0" w:color="auto"/>
                                                                    <w:right w:val="none" w:sz="0" w:space="0" w:color="auto"/>
                                                                  </w:divBdr>
                                                                  <w:divsChild>
                                                                    <w:div w:id="10833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849</Characters>
  <Application>Microsoft Office Word</Application>
  <DocSecurity>0</DocSecurity>
  <Lines>7</Lines>
  <Paragraphs>1</Paragraphs>
  <ScaleCrop>false</ScaleCrop>
  <Company>Admin</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國立中正大學光機電整合工程研究所研究生獎助學金施行要點</dc:title>
  <dc:subject/>
  <dc:creator>Admin</dc:creator>
  <cp:keywords/>
  <cp:lastModifiedBy>Admin</cp:lastModifiedBy>
  <cp:revision>3</cp:revision>
  <cp:lastPrinted>2023-03-08T07:12:00Z</cp:lastPrinted>
  <dcterms:created xsi:type="dcterms:W3CDTF">2023-03-15T01:26:00Z</dcterms:created>
  <dcterms:modified xsi:type="dcterms:W3CDTF">2023-03-15T01:26:00Z</dcterms:modified>
</cp:coreProperties>
</file>